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山南市中央环保督察反馈意见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35-02整改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任务完成情况公示表</w:t>
      </w:r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tbl>
      <w:tblPr>
        <w:tblW w:w="97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77"/>
        <w:gridCol w:w="6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反馈问题</w:t>
            </w:r>
          </w:p>
          <w:p>
            <w:pPr>
              <w:rPr/>
            </w:pPr>
            <w:r>
              <w:rPr>
                <w:rFonts w:hint="eastAsia"/>
              </w:rPr>
              <w:t>（整改任务）</w:t>
            </w:r>
          </w:p>
        </w:tc>
        <w:tc>
          <w:tcPr>
            <w:tcW w:w="60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t>全区城镇污水管网建设严重滞后，雨污分流体系不完善，个别地方城镇生活污水直排，存在环境污染隐患。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6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山南市人民政府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责 任 人</w:t>
            </w:r>
          </w:p>
        </w:tc>
        <w:tc>
          <w:tcPr>
            <w:tcW w:w="6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0893-7823261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整改目标</w:t>
            </w:r>
          </w:p>
        </w:tc>
        <w:tc>
          <w:tcPr>
            <w:tcW w:w="6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1.摸清全市污水 流收集情况，分类施治，按步实施。2.加强污水集中处理设施和配套管网建设，提高生活污水流、收集与处置率。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整改措施</w:t>
            </w:r>
          </w:p>
        </w:tc>
        <w:tc>
          <w:tcPr>
            <w:tcW w:w="6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市政府成立工作专班，全面落实建设任务，必须把城镇生活污水收集管网、雨污分流建设作为城市建设的一项重要任务加快推进，力争到2020年实现城市生活污水基本得到有效处理。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整改主要工作及成效</w:t>
            </w:r>
          </w:p>
        </w:tc>
        <w:tc>
          <w:tcPr>
            <w:tcW w:w="6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市政府人民办公室制定印发了《山南市人民政府办公室关于成立城镇生活污水收集管网、雨污分流建设工作领导小组的通知》（山政办发【2018】61号），根据责任分工，市住建局积极落实相关工作。目前，全市12县（区）共建成污水管网109.06公里，其中：乃东区已建成污水管网42.95公里，曲松县已建成污水管网12公里，贡嘎县已建成污水管网25公里，隆子县已建成污水管网总长度为0.5公里，琼结县已建成污水管网总长度为8.8公里，扎囊县已建成污水管网总长度为4.59公里，桑日、加查2县分别建成污水管网9.32公里、5.9公里，浪卡子县正在建设污水管网0.6公里，其余3县（措美、错那、洛扎）因未建设污水处理厂，目前全部为雨污合流管网。由于我市经济发展相对滞后，城镇基础设施建设基本靠中央财政投资，地方财政无力承担，经积极对接住建厅,三个县污水处理厂及管网项目拟初步通过彩票公益金解决项目资金。同时，我市多方申报，将措美、错那、洛扎三县污水处理项目列入“十四五”项目盘子，协调市发改、财政等部门，争取项目资金，力争在“十四五”开局之年开工建设。</w:t>
            </w:r>
          </w:p>
        </w:tc>
      </w:tr>
    </w:tbl>
    <w:p>
      <w:pPr>
        <w:rPr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3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2021-02-01T08:39:42Z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